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850"/>
      </w:tblGrid>
      <w:tr w:rsidR="00EB35BF" w:rsidTr="00F95A63">
        <w:tc>
          <w:tcPr>
            <w:tcW w:w="5495" w:type="dxa"/>
          </w:tcPr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0" w:type="dxa"/>
          </w:tcPr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5BF">
              <w:rPr>
                <w:rFonts w:ascii="Times New Roman" w:hAnsi="Times New Roman" w:cs="Times New Roman"/>
                <w:sz w:val="24"/>
                <w:szCs w:val="24"/>
              </w:rPr>
              <w:t>Приложение № 1</w:t>
            </w:r>
          </w:p>
          <w:p w:rsidR="00BD0569" w:rsidRDefault="00BD0569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569" w:rsidRDefault="00BD0569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EB35BF" w:rsidRDefault="00BD0569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</w:t>
            </w:r>
            <w:r w:rsidR="00EB35BF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</w:t>
            </w:r>
            <w:r w:rsidR="00801A73">
              <w:rPr>
                <w:rFonts w:ascii="Times New Roman" w:hAnsi="Times New Roman" w:cs="Times New Roman"/>
                <w:sz w:val="24"/>
                <w:szCs w:val="24"/>
              </w:rPr>
              <w:t xml:space="preserve"> по Челябинской области</w:t>
            </w:r>
          </w:p>
          <w:p w:rsidR="00EB35BF" w:rsidRDefault="00F95A63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«___»__________2023 г.</w:t>
            </w:r>
          </w:p>
          <w:p w:rsidR="00EB35BF" w:rsidRP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№_________________</w:t>
            </w:r>
          </w:p>
        </w:tc>
      </w:tr>
    </w:tbl>
    <w:p w:rsidR="00EB35BF" w:rsidRPr="00EB35BF" w:rsidRDefault="00EB35BF" w:rsidP="006A0A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6A0A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A022C" w:rsidRPr="009A022C" w:rsidRDefault="009A022C" w:rsidP="0048730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022C">
        <w:rPr>
          <w:rFonts w:ascii="Times New Roman" w:hAnsi="Times New Roman" w:cs="Times New Roman"/>
          <w:b/>
          <w:sz w:val="32"/>
          <w:szCs w:val="32"/>
        </w:rPr>
        <w:t>Основные положения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 утвержденной Методики прогнозирования поступлений доходов в </w:t>
      </w:r>
      <w:r w:rsidR="00487307">
        <w:rPr>
          <w:rFonts w:ascii="Times New Roman" w:hAnsi="Times New Roman" w:cs="Times New Roman"/>
          <w:b/>
          <w:sz w:val="32"/>
          <w:szCs w:val="32"/>
        </w:rPr>
        <w:t>консолидированный бюджет Челябинской области</w:t>
      </w:r>
    </w:p>
    <w:p w:rsidR="009A022C" w:rsidRPr="009A022C" w:rsidRDefault="009A022C" w:rsidP="006A0AE7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Методика прогнозирования поступлений доходов в консолидированный бюджет </w:t>
      </w:r>
      <w:r w:rsidR="00A55E95">
        <w:rPr>
          <w:rFonts w:ascii="Times New Roman" w:eastAsia="Times New Roman" w:hAnsi="Times New Roman" w:cs="Times New Roman"/>
          <w:sz w:val="27"/>
          <w:szCs w:val="27"/>
        </w:rPr>
        <w:t>Челябинской области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 на текущий год, очередной финансовый год и плановый период (далее – Методика) раз</w:t>
      </w:r>
      <w:r w:rsidR="006A0AE7">
        <w:rPr>
          <w:rFonts w:ascii="Times New Roman" w:eastAsia="Times New Roman" w:hAnsi="Times New Roman" w:cs="Times New Roman"/>
          <w:sz w:val="27"/>
          <w:szCs w:val="27"/>
        </w:rPr>
        <w:t>работана в целях реализации ФНС 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>России полномочий главного администратора доходов консолидированного бюджета Российской Федерации в части прогнозирования поступлений доходов, администрируемых ФНС России, а также направлена на обеспечения полноты поступлений доходов в консолидированный бюджет Российской Федерации с учётом основных направлений бюджетной</w:t>
      </w:r>
      <w:proofErr w:type="gramEnd"/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 и налоговой </w:t>
      </w:r>
      <w:proofErr w:type="gramStart"/>
      <w:r w:rsidRPr="009A022C">
        <w:rPr>
          <w:rFonts w:ascii="Times New Roman" w:eastAsia="Times New Roman" w:hAnsi="Times New Roman" w:cs="Times New Roman"/>
          <w:sz w:val="27"/>
          <w:szCs w:val="27"/>
        </w:rPr>
        <w:t>политики</w:t>
      </w:r>
      <w:proofErr w:type="gramEnd"/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 на очередной финансовый год и плановый период.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При расчёте параметров доходов в консолидированный бюджет </w:t>
      </w:r>
      <w:r w:rsidR="00410139">
        <w:rPr>
          <w:rFonts w:ascii="Times New Roman" w:eastAsia="Times New Roman" w:hAnsi="Times New Roman" w:cs="Times New Roman"/>
          <w:sz w:val="27"/>
          <w:szCs w:val="27"/>
        </w:rPr>
        <w:t>Челябинской области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 применяются следующие методы прогнозирования: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иной способ, который описывается в Методике. 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При прогнозировании доходов в консолидированный бюджет </w:t>
      </w:r>
      <w:r w:rsidR="009F22C6">
        <w:rPr>
          <w:rFonts w:ascii="Times New Roman" w:eastAsia="Times New Roman" w:hAnsi="Times New Roman" w:cs="Times New Roman"/>
          <w:sz w:val="27"/>
          <w:szCs w:val="27"/>
        </w:rPr>
        <w:t>Челябинской области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 используются макроэкономические показатели прогноза социально-экономического развития Российской Федерации, разрабатываемые Минэкономр</w:t>
      </w:r>
      <w:r w:rsidR="009F22C6">
        <w:rPr>
          <w:rFonts w:ascii="Times New Roman" w:eastAsia="Times New Roman" w:hAnsi="Times New Roman" w:cs="Times New Roman"/>
          <w:sz w:val="27"/>
          <w:szCs w:val="27"/>
        </w:rPr>
        <w:t xml:space="preserve">азвития Российской Федерации, показатели прогноза </w:t>
      </w:r>
      <w:r w:rsidR="009F22C6" w:rsidRPr="009A022C">
        <w:rPr>
          <w:rFonts w:ascii="Times New Roman" w:eastAsia="Times New Roman" w:hAnsi="Times New Roman" w:cs="Times New Roman"/>
          <w:sz w:val="27"/>
          <w:szCs w:val="27"/>
        </w:rPr>
        <w:t>социально-экономического развития</w:t>
      </w:r>
      <w:r w:rsidR="009F22C6">
        <w:rPr>
          <w:rFonts w:ascii="Times New Roman" w:eastAsia="Times New Roman" w:hAnsi="Times New Roman" w:cs="Times New Roman"/>
          <w:sz w:val="27"/>
          <w:szCs w:val="27"/>
        </w:rPr>
        <w:t xml:space="preserve"> Челябинской области</w:t>
      </w:r>
      <w:r w:rsidR="00F03E50">
        <w:rPr>
          <w:rFonts w:ascii="Times New Roman" w:eastAsia="Times New Roman" w:hAnsi="Times New Roman" w:cs="Times New Roman"/>
          <w:sz w:val="27"/>
          <w:szCs w:val="27"/>
        </w:rPr>
        <w:t>,</w:t>
      </w:r>
      <w:r w:rsidR="009F22C6" w:rsidRPr="009F22C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9F22C6" w:rsidRPr="009A022C">
        <w:rPr>
          <w:rFonts w:ascii="Times New Roman" w:eastAsia="Times New Roman" w:hAnsi="Times New Roman" w:cs="Times New Roman"/>
          <w:sz w:val="27"/>
          <w:szCs w:val="27"/>
        </w:rPr>
        <w:t>разрабатываемые Минэкономр</w:t>
      </w:r>
      <w:r w:rsidR="009F22C6">
        <w:rPr>
          <w:rFonts w:ascii="Times New Roman" w:eastAsia="Times New Roman" w:hAnsi="Times New Roman" w:cs="Times New Roman"/>
          <w:sz w:val="27"/>
          <w:szCs w:val="27"/>
        </w:rPr>
        <w:t>азвития Челябинской области.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9A022C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Для расчета прогнозируемых поступлений доходов в консолидированный бюджет </w:t>
      </w:r>
      <w:r w:rsidR="008354FE">
        <w:rPr>
          <w:rFonts w:ascii="Times New Roman" w:eastAsia="Times New Roman" w:hAnsi="Times New Roman" w:cs="Times New Roman"/>
          <w:sz w:val="27"/>
          <w:szCs w:val="27"/>
        </w:rPr>
        <w:t>Челябинской области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  <w:proofErr w:type="gramEnd"/>
    </w:p>
    <w:p w:rsidR="00686668" w:rsidRPr="00057C21" w:rsidRDefault="00686668" w:rsidP="0068666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57C21">
        <w:rPr>
          <w:rFonts w:ascii="Times New Roman" w:hAnsi="Times New Roman"/>
          <w:sz w:val="27"/>
          <w:szCs w:val="27"/>
        </w:rPr>
        <w:t xml:space="preserve">При формировании оценки поступлений доходов в консолидированный бюджет Челябинской области в текущем финансовом году, в том числе, учитывается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686668" w:rsidRPr="00057C21" w:rsidRDefault="00686668" w:rsidP="00686668">
      <w:pPr>
        <w:pStyle w:val="ConsPlusNormal"/>
        <w:adjustRightInd/>
        <w:ind w:left="360" w:firstLine="0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057C21">
        <w:rPr>
          <w:rFonts w:ascii="Times New Roman" w:eastAsia="Calibri" w:hAnsi="Times New Roman" w:cs="Times New Roman"/>
          <w:sz w:val="27"/>
          <w:szCs w:val="27"/>
          <w:lang w:eastAsia="en-US"/>
        </w:rPr>
        <w:t>Расчет прогноза на текущий финансовый год:</w:t>
      </w:r>
    </w:p>
    <w:p w:rsidR="00686668" w:rsidRPr="00057C21" w:rsidRDefault="00686668" w:rsidP="00686668">
      <w:pPr>
        <w:pStyle w:val="ConsPlusNormal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686668" w:rsidRPr="00057C21" w:rsidRDefault="00686668" w:rsidP="00686668">
      <w:pPr>
        <w:pStyle w:val="ConsPlusNormal"/>
        <w:jc w:val="both"/>
        <w:rPr>
          <w:rFonts w:ascii="Times New Roman" w:eastAsia="Calibri" w:hAnsi="Times New Roman" w:cs="Times New Roman"/>
          <w:sz w:val="27"/>
          <w:szCs w:val="27"/>
          <w:vertAlign w:val="subscript"/>
          <w:lang w:eastAsia="en-US"/>
        </w:rPr>
      </w:pPr>
      <w:r w:rsidRPr="00057C21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Пост  </w:t>
      </w:r>
      <w:r w:rsidRPr="00057C21">
        <w:rPr>
          <w:rFonts w:ascii="Times New Roman" w:eastAsia="Calibri" w:hAnsi="Times New Roman" w:cs="Times New Roman"/>
          <w:sz w:val="27"/>
          <w:szCs w:val="27"/>
          <w:vertAlign w:val="subscript"/>
          <w:lang w:eastAsia="en-US"/>
        </w:rPr>
        <w:t>тек</w:t>
      </w:r>
      <w:r w:rsidRPr="00057C21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= Пост </w:t>
      </w:r>
      <w:r w:rsidRPr="00057C21">
        <w:rPr>
          <w:rFonts w:ascii="Times New Roman" w:eastAsia="Calibri" w:hAnsi="Times New Roman" w:cs="Times New Roman"/>
          <w:sz w:val="27"/>
          <w:szCs w:val="27"/>
          <w:vertAlign w:val="subscript"/>
          <w:lang w:eastAsia="en-US"/>
        </w:rPr>
        <w:t xml:space="preserve">факт  </w:t>
      </w:r>
      <w:r w:rsidRPr="00057C21">
        <w:rPr>
          <w:rFonts w:ascii="Times New Roman" w:eastAsia="Calibri" w:hAnsi="Times New Roman" w:cs="Times New Roman"/>
          <w:sz w:val="27"/>
          <w:szCs w:val="27"/>
          <w:lang w:eastAsia="en-US"/>
        </w:rPr>
        <w:t>+ Пост</w:t>
      </w:r>
      <w:r w:rsidRPr="00057C21">
        <w:rPr>
          <w:rFonts w:ascii="Times New Roman" w:eastAsia="Calibri" w:hAnsi="Times New Roman" w:cs="Times New Roman"/>
          <w:sz w:val="27"/>
          <w:szCs w:val="27"/>
          <w:vertAlign w:val="subscript"/>
          <w:lang w:eastAsia="en-US"/>
        </w:rPr>
        <w:t xml:space="preserve"> прогноз, где</w:t>
      </w:r>
    </w:p>
    <w:p w:rsidR="00686668" w:rsidRPr="00057C21" w:rsidRDefault="00686668" w:rsidP="00686668">
      <w:pPr>
        <w:pStyle w:val="ConsPlusNormal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057C21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Пост </w:t>
      </w:r>
      <w:r w:rsidRPr="00057C21">
        <w:rPr>
          <w:rFonts w:ascii="Times New Roman" w:eastAsia="Calibri" w:hAnsi="Times New Roman" w:cs="Times New Roman"/>
          <w:sz w:val="27"/>
          <w:szCs w:val="27"/>
          <w:vertAlign w:val="subscript"/>
          <w:lang w:eastAsia="en-US"/>
        </w:rPr>
        <w:t>факт</w:t>
      </w:r>
      <w:r w:rsidRPr="00057C21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- сумма фактических поступлений по прогнозируемому налогу (сбору) </w:t>
      </w:r>
      <w:r w:rsidRPr="00057C21">
        <w:rPr>
          <w:rFonts w:ascii="Times New Roman" w:eastAsia="Calibri" w:hAnsi="Times New Roman" w:cs="Times New Roman"/>
          <w:sz w:val="27"/>
          <w:szCs w:val="27"/>
        </w:rPr>
        <w:t xml:space="preserve">на текущий финансовый год </w:t>
      </w:r>
      <w:r w:rsidRPr="00057C21">
        <w:rPr>
          <w:rFonts w:ascii="Times New Roman" w:eastAsia="Calibri" w:hAnsi="Times New Roman" w:cs="Times New Roman"/>
          <w:sz w:val="27"/>
          <w:szCs w:val="27"/>
          <w:lang w:eastAsia="en-US"/>
        </w:rPr>
        <w:t>за истекшие месяцы текущего финансового года,</w:t>
      </w:r>
    </w:p>
    <w:p w:rsidR="00686668" w:rsidRPr="00057C21" w:rsidRDefault="00686668" w:rsidP="0068666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057C21">
        <w:rPr>
          <w:rFonts w:ascii="Times New Roman" w:eastAsia="Calibri" w:hAnsi="Times New Roman"/>
          <w:sz w:val="27"/>
          <w:szCs w:val="27"/>
        </w:rPr>
        <w:t>Пост</w:t>
      </w:r>
      <w:r w:rsidRPr="00057C21">
        <w:rPr>
          <w:rFonts w:ascii="Times New Roman" w:eastAsia="Calibri" w:hAnsi="Times New Roman"/>
          <w:sz w:val="27"/>
          <w:szCs w:val="27"/>
          <w:vertAlign w:val="subscript"/>
        </w:rPr>
        <w:t xml:space="preserve"> прогноз </w:t>
      </w:r>
      <w:r w:rsidRPr="00057C21">
        <w:rPr>
          <w:rFonts w:ascii="Times New Roman" w:eastAsia="Calibri" w:hAnsi="Times New Roman"/>
          <w:sz w:val="27"/>
          <w:szCs w:val="27"/>
        </w:rPr>
        <w:t xml:space="preserve">- сумма планируемых поступлений </w:t>
      </w:r>
      <w:r w:rsidRPr="00057C21">
        <w:rPr>
          <w:rFonts w:ascii="Times New Roman" w:hAnsi="Times New Roman"/>
          <w:sz w:val="27"/>
          <w:szCs w:val="27"/>
        </w:rPr>
        <w:t xml:space="preserve">доходов в консолидированный бюджет Челябинской области, которая определяется исходя из данных, представленных территориальными налоговыми органами на основании информации, полученной от администрируемых налогоплательщиков, </w:t>
      </w:r>
      <w:r w:rsidRPr="00057C21">
        <w:rPr>
          <w:rFonts w:ascii="Times New Roman" w:hAnsi="Times New Roman"/>
          <w:sz w:val="27"/>
          <w:szCs w:val="27"/>
          <w:lang w:eastAsia="ru-RU"/>
        </w:rPr>
        <w:t xml:space="preserve">а также с учетом данных, представленных Межрегиональными инспекциями ФНС России по крупнейшим налогоплательщикам. Кроме этого, при определении </w:t>
      </w:r>
      <w:r w:rsidRPr="00057C21">
        <w:rPr>
          <w:rFonts w:ascii="Times New Roman" w:eastAsia="Calibri" w:hAnsi="Times New Roman"/>
          <w:sz w:val="27"/>
          <w:szCs w:val="27"/>
        </w:rPr>
        <w:t xml:space="preserve">прогноза </w:t>
      </w:r>
      <w:r w:rsidRPr="00057C21">
        <w:rPr>
          <w:rFonts w:ascii="Times New Roman" w:hAnsi="Times New Roman"/>
          <w:sz w:val="27"/>
          <w:szCs w:val="27"/>
        </w:rPr>
        <w:t xml:space="preserve">поступлений </w:t>
      </w:r>
      <w:r w:rsidRPr="00057C21">
        <w:rPr>
          <w:rFonts w:ascii="Times New Roman" w:eastAsia="Calibri" w:hAnsi="Times New Roman"/>
          <w:sz w:val="27"/>
          <w:szCs w:val="27"/>
        </w:rPr>
        <w:t>на текущий финансовый год</w:t>
      </w:r>
      <w:r w:rsidRPr="00057C21">
        <w:rPr>
          <w:rFonts w:ascii="Times New Roman" w:hAnsi="Times New Roman"/>
          <w:sz w:val="27"/>
          <w:szCs w:val="27"/>
          <w:lang w:eastAsia="ru-RU"/>
        </w:rPr>
        <w:t xml:space="preserve"> учитываются </w:t>
      </w:r>
      <w:r w:rsidRPr="00057C21">
        <w:rPr>
          <w:rFonts w:ascii="Times New Roman" w:hAnsi="Times New Roman"/>
          <w:sz w:val="27"/>
          <w:szCs w:val="27"/>
        </w:rPr>
        <w:t>имеющиеся данные о тенденциях изменений поступлений в прошлых периодах, а  также используются</w:t>
      </w:r>
      <w:r w:rsidRPr="00057C21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057C21">
        <w:rPr>
          <w:rFonts w:ascii="Times New Roman" w:hAnsi="Times New Roman"/>
          <w:sz w:val="27"/>
          <w:szCs w:val="27"/>
        </w:rPr>
        <w:t>показатели прогноза социально-экономического развития  Челябинской области  на текущий финансовый год, разрабатываемые Минэкономразвития Челябинской области.</w:t>
      </w:r>
    </w:p>
    <w:p w:rsidR="002E361F" w:rsidRPr="00C14501" w:rsidRDefault="00652ADA" w:rsidP="00652AD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bookmarkStart w:id="0" w:name="_GoBack"/>
      <w:bookmarkEnd w:id="0"/>
      <w:r>
        <w:rPr>
          <w:rFonts w:ascii="Times New Roman" w:hAnsi="Times New Roman"/>
          <w:sz w:val="27"/>
          <w:szCs w:val="27"/>
          <w:lang w:eastAsia="ru-RU"/>
        </w:rPr>
        <w:t xml:space="preserve">          </w:t>
      </w:r>
      <w:r w:rsidR="002E361F" w:rsidRPr="00C14501">
        <w:rPr>
          <w:rFonts w:ascii="Times New Roman" w:eastAsia="Times New Roman" w:hAnsi="Times New Roman" w:cs="Times New Roman"/>
          <w:sz w:val="27"/>
          <w:szCs w:val="27"/>
        </w:rPr>
        <w:t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ФНС России согласно утвержденной табличной форме.</w:t>
      </w:r>
    </w:p>
    <w:p w:rsidR="009A022C" w:rsidRPr="00C14501" w:rsidRDefault="009A022C" w:rsidP="00F95A6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A022C" w:rsidRPr="00C14501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14501">
        <w:rPr>
          <w:rFonts w:ascii="Times New Roman" w:hAnsi="Times New Roman" w:cs="Times New Roman"/>
          <w:sz w:val="27"/>
          <w:szCs w:val="27"/>
        </w:rPr>
        <w:t>Сокращения, используемые в тексте Методики прогнозирования</w:t>
      </w:r>
    </w:p>
    <w:p w:rsidR="009A022C" w:rsidRPr="00C14501" w:rsidRDefault="009A022C" w:rsidP="00F95A6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06665B" w:rsidRPr="00C14501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НК РФ </w:t>
      </w:r>
      <w:r w:rsidR="00370FF8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</w:t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Налоговый кодекс Российской Федерации;</w:t>
      </w:r>
    </w:p>
    <w:p w:rsidR="0006665B" w:rsidRPr="00C14501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БК РФ – Бюджетный кодекс Российской Федерации;</w:t>
      </w:r>
    </w:p>
    <w:p w:rsidR="00370FF8" w:rsidRPr="00C14501" w:rsidRDefault="00F95A63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 </w:t>
      </w:r>
      <w:r w:rsidR="00370FF8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КОАП – Кодекс Российской Федерации об административных правонарушениях</w:t>
      </w:r>
      <w:r w:rsidR="00316E4C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;</w:t>
      </w:r>
    </w:p>
    <w:p w:rsidR="00370FF8" w:rsidRPr="00C14501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УК РФ – Уголовный кодекс Российской Федерации;</w:t>
      </w:r>
    </w:p>
    <w:p w:rsidR="00316E4C" w:rsidRPr="00C14501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РФ – Российская Федерация;</w:t>
      </w:r>
    </w:p>
    <w:p w:rsidR="00316E4C" w:rsidRPr="00C14501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C14501">
        <w:rPr>
          <w:rFonts w:ascii="Times New Roman" w:hAnsi="Times New Roman" w:cs="Times New Roman"/>
          <w:color w:val="000000"/>
          <w:sz w:val="27"/>
          <w:szCs w:val="27"/>
        </w:rPr>
        <w:t>- ПП РФ –</w:t>
      </w:r>
      <w:r w:rsidR="0077205F" w:rsidRPr="00C14501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C14501">
        <w:rPr>
          <w:rFonts w:ascii="Times New Roman" w:hAnsi="Times New Roman" w:cs="Times New Roman"/>
          <w:color w:val="000000"/>
          <w:sz w:val="27"/>
          <w:szCs w:val="27"/>
        </w:rPr>
        <w:t>постановление Правительства Российской Федерации;</w:t>
      </w:r>
    </w:p>
    <w:p w:rsidR="00370FF8" w:rsidRPr="00C14501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hAnsi="Times New Roman" w:cs="Times New Roman"/>
          <w:sz w:val="27"/>
          <w:szCs w:val="27"/>
        </w:rPr>
        <w:t>- ДФО – Дальневосточный федеральный округ;</w:t>
      </w:r>
    </w:p>
    <w:p w:rsidR="0006665B" w:rsidRPr="00C14501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</w:t>
      </w:r>
      <w:r w:rsidR="0006665B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ФК – Федеральное казначейство;</w:t>
      </w:r>
    </w:p>
    <w:p w:rsidR="00316E4C" w:rsidRPr="00C14501" w:rsidRDefault="006A0AE7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 </w:t>
      </w:r>
      <w:r w:rsidR="00316E4C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СД при ВС РФ – Судебный Департамент при Верховном Суде Российской Федерации; </w:t>
      </w:r>
    </w:p>
    <w:p w:rsidR="00316E4C" w:rsidRPr="00C14501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</w:t>
      </w:r>
      <w:r w:rsidRPr="00C14501">
        <w:rPr>
          <w:rFonts w:ascii="Times New Roman" w:hAnsi="Times New Roman" w:cs="Times New Roman"/>
          <w:color w:val="000000"/>
          <w:sz w:val="27"/>
          <w:szCs w:val="27"/>
        </w:rPr>
        <w:t xml:space="preserve"> ОПС – обязательное пенсионное страхование;</w:t>
      </w:r>
    </w:p>
    <w:p w:rsidR="00370FF8" w:rsidRPr="00C14501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НПА – нормативно-правовые акты;</w:t>
      </w:r>
    </w:p>
    <w:p w:rsidR="0006665B" w:rsidRPr="00C14501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lastRenderedPageBreak/>
        <w:t>- Показатели СЭР – показатели прогноза социально-экономического развития Российской Федерации</w:t>
      </w:r>
      <w:r w:rsidR="00E47FA0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(Челябинской области),</w:t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на очередной финансовый год и плановый период, разрабатываемые Минэкон</w:t>
      </w:r>
      <w:r w:rsidR="00E47FA0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омразвития Российской Федерации (Челябинской области);</w:t>
      </w:r>
    </w:p>
    <w:p w:rsidR="00316E4C" w:rsidRPr="00C14501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C14501">
        <w:rPr>
          <w:rFonts w:ascii="Times New Roman" w:hAnsi="Times New Roman" w:cs="Times New Roman"/>
          <w:color w:val="000000"/>
          <w:sz w:val="27"/>
          <w:szCs w:val="27"/>
        </w:rPr>
        <w:t>- В</w:t>
      </w:r>
      <w:r w:rsidR="00A7733C" w:rsidRPr="00C14501">
        <w:rPr>
          <w:rFonts w:ascii="Times New Roman" w:hAnsi="Times New Roman" w:cs="Times New Roman"/>
          <w:color w:val="000000"/>
          <w:sz w:val="27"/>
          <w:szCs w:val="27"/>
        </w:rPr>
        <w:t>Р</w:t>
      </w:r>
      <w:r w:rsidRPr="00C14501">
        <w:rPr>
          <w:rFonts w:ascii="Times New Roman" w:hAnsi="Times New Roman" w:cs="Times New Roman"/>
          <w:color w:val="000000"/>
          <w:sz w:val="27"/>
          <w:szCs w:val="27"/>
        </w:rPr>
        <w:t xml:space="preserve">П – валовый </w:t>
      </w:r>
      <w:r w:rsidR="00A7733C" w:rsidRPr="00C14501">
        <w:rPr>
          <w:rFonts w:ascii="Times New Roman" w:hAnsi="Times New Roman" w:cs="Times New Roman"/>
          <w:color w:val="000000"/>
          <w:sz w:val="27"/>
          <w:szCs w:val="27"/>
        </w:rPr>
        <w:t>региональный</w:t>
      </w:r>
      <w:r w:rsidRPr="00C14501">
        <w:rPr>
          <w:rFonts w:ascii="Times New Roman" w:hAnsi="Times New Roman" w:cs="Times New Roman"/>
          <w:color w:val="000000"/>
          <w:sz w:val="27"/>
          <w:szCs w:val="27"/>
        </w:rPr>
        <w:t xml:space="preserve"> продукт;</w:t>
      </w:r>
    </w:p>
    <w:p w:rsidR="0041312C" w:rsidRPr="00C14501" w:rsidRDefault="004131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ФЗП –</w:t>
      </w:r>
      <w:r w:rsidR="00326525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фонд заработной платы;</w:t>
      </w:r>
    </w:p>
    <w:p w:rsidR="00316E4C" w:rsidRPr="00C14501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ИПЦ – индекс потребительских цен; </w:t>
      </w:r>
    </w:p>
    <w:p w:rsidR="00316E4C" w:rsidRPr="00C14501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ЕСГ – Единая система газоснабжения;</w:t>
      </w:r>
    </w:p>
    <w:p w:rsidR="00316E4C" w:rsidRPr="00C14501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СРП – Соглашение о разделе продукции;</w:t>
      </w:r>
    </w:p>
    <w:p w:rsidR="00326525" w:rsidRPr="00C14501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ЕГРЮЛ – Единый государственный реестр юридических лиц; </w:t>
      </w:r>
    </w:p>
    <w:p w:rsidR="00326525" w:rsidRPr="00C14501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ЕГРИП – </w:t>
      </w:r>
      <w:r w:rsidRPr="00C14501">
        <w:rPr>
          <w:rFonts w:ascii="Times New Roman" w:hAnsi="Times New Roman" w:cs="Times New Roman"/>
          <w:sz w:val="27"/>
          <w:szCs w:val="27"/>
        </w:rPr>
        <w:t>Единый государственный реестр индивидуальных предпринимателей</w:t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; </w:t>
      </w:r>
    </w:p>
    <w:p w:rsidR="00326525" w:rsidRPr="00C14501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КБК – код бюджетной классификации; </w:t>
      </w:r>
    </w:p>
    <w:p w:rsidR="00326525" w:rsidRPr="00C14501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СВУ – субъекты внутриведомственного управления</w:t>
      </w:r>
      <w:r w:rsidR="00123BF1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;</w:t>
      </w:r>
    </w:p>
    <w:p w:rsidR="00123BF1" w:rsidRPr="00C1450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Госпошлина – государственная пошлина;</w:t>
      </w:r>
    </w:p>
    <w:p w:rsidR="00123BF1" w:rsidRPr="00C14501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14501">
        <w:rPr>
          <w:rFonts w:ascii="Times New Roman" w:hAnsi="Times New Roman" w:cs="Times New Roman"/>
          <w:sz w:val="27"/>
          <w:szCs w:val="27"/>
        </w:rPr>
        <w:t xml:space="preserve">- ТС </w:t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</w:t>
      </w:r>
      <w:r w:rsidRPr="00C14501">
        <w:rPr>
          <w:rFonts w:ascii="Times New Roman" w:hAnsi="Times New Roman" w:cs="Times New Roman"/>
          <w:sz w:val="27"/>
          <w:szCs w:val="27"/>
        </w:rPr>
        <w:t xml:space="preserve"> </w:t>
      </w:r>
      <w:r w:rsidRPr="00C14501">
        <w:rPr>
          <w:rFonts w:ascii="Times New Roman" w:hAnsi="Times New Roman" w:cs="Times New Roman"/>
          <w:color w:val="000000"/>
          <w:sz w:val="27"/>
          <w:szCs w:val="27"/>
        </w:rPr>
        <w:t>транспортные средства;</w:t>
      </w:r>
    </w:p>
    <w:p w:rsidR="0006665B" w:rsidRPr="00C1450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</w:t>
      </w:r>
      <w:r w:rsidR="0006665B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тчет 1-НМ – статистическая налоговая отчетность по форме № 1-НМ «</w:t>
      </w:r>
      <w:r w:rsidR="00675BF4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«Отчет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;</w:t>
      </w:r>
    </w:p>
    <w:p w:rsidR="00C501CC" w:rsidRPr="00C1450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</w:t>
      </w:r>
      <w:r w:rsidR="00C501CC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тч</w:t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е</w:t>
      </w:r>
      <w:r w:rsidR="00C501CC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 4-НМ </w:t>
      </w:r>
      <w:r w:rsidR="00842B96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статистическая налоговая отче</w:t>
      </w:r>
      <w:r w:rsidR="00C501CC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123BF1" w:rsidRPr="00C1450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5-П</w:t>
      </w:r>
      <w:r w:rsidR="00203B87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М</w:t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– статистическая налоговая отчетность по форме </w:t>
      </w:r>
      <w:r w:rsidR="00104478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 5-П</w:t>
      </w:r>
      <w:r w:rsidR="004B3187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М</w:t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«Отчет о налоговой базе и структуре начислений по налогу на прибыль организаций»;</w:t>
      </w:r>
    </w:p>
    <w:p w:rsidR="00123BF1" w:rsidRPr="00C1450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r w:rsidRPr="00C14501">
        <w:rPr>
          <w:rFonts w:ascii="Times New Roman" w:hAnsi="Times New Roman" w:cs="Times New Roman"/>
          <w:sz w:val="27"/>
          <w:szCs w:val="27"/>
        </w:rPr>
        <w:t xml:space="preserve">отчет 5-НДФЛ </w:t>
      </w:r>
      <w:r w:rsidR="00842B96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 статистическая налоговая отче</w:t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форме </w:t>
      </w:r>
      <w:r w:rsidR="00104478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 5-НДФЛ «Отчет о налоговой базе и структуре начислений по налогу на доходы физических лиц, уде</w:t>
      </w:r>
      <w:r w:rsidR="00842B96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рживаемому налоговыми агентами»;</w:t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</w:p>
    <w:p w:rsidR="00123BF1" w:rsidRPr="00C14501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14501">
        <w:rPr>
          <w:rFonts w:ascii="Times New Roman" w:hAnsi="Times New Roman" w:cs="Times New Roman"/>
          <w:sz w:val="27"/>
          <w:szCs w:val="27"/>
        </w:rPr>
        <w:t xml:space="preserve">- отчет 5-ДДК </w:t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– </w:t>
      </w:r>
      <w:r w:rsidR="00842B96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статистическая налоговая отче</w:t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форме </w:t>
      </w:r>
      <w:r w:rsidR="00104478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 1-ДДК «Отчет о декларировании доходов физическими лицами» и прогнозируемого фонда заработной платы</w:t>
      </w:r>
      <w:r w:rsidR="00842B96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;</w:t>
      </w:r>
    </w:p>
    <w:p w:rsidR="00123BF1" w:rsidRPr="00C1450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 отчет 5-АЛ</w:t>
      </w:r>
      <w:r w:rsidR="00842B96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- статистическая налоговая отче</w:t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форме № 5-АЛ «Отчет о налоговой базе и структуре начислений по акцизам на спирт, алкогольную, спиртосодержащую продукцию и пиво»; </w:t>
      </w:r>
    </w:p>
    <w:p w:rsidR="00123BF1" w:rsidRPr="00C1450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5-МН</w:t>
      </w:r>
      <w:r w:rsidR="00842B96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– статистическая налоговая отче</w:t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тность по форме № 5-МН «Отчет о налоговой базе и структуре начислений по местным налогам»;</w:t>
      </w:r>
    </w:p>
    <w:p w:rsidR="00123BF1" w:rsidRPr="00C1450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5-НИО</w:t>
      </w:r>
      <w:r w:rsidR="00842B96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– статистическая налоговая отче</w:t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форме </w:t>
      </w:r>
      <w:r w:rsidR="00104478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 5-НИО «Отчет о налоговой базе и структуре начислений по налогу на имущество организаций»</w:t>
      </w:r>
      <w:r w:rsidR="00842B96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;</w:t>
      </w:r>
    </w:p>
    <w:p w:rsidR="00123BF1" w:rsidRPr="00C1450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5-ТН</w:t>
      </w:r>
      <w:r w:rsidR="00842B96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– статистическая налоговая отче</w:t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тность по форме № 5-ТН «Отчет о налоговой базе и структуре начи</w:t>
      </w:r>
      <w:r w:rsidR="00842B96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слений по транспортному налогу»;</w:t>
      </w:r>
    </w:p>
    <w:p w:rsidR="00123BF1" w:rsidRPr="00C1450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5-ИБ – статистическая налоговая отчетность по форме № </w:t>
      </w:r>
      <w:r w:rsidR="00842B96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5-ИБ «Отче</w:t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 о налоговой базе и структуре начислений по налогу на игорный бизнес»;</w:t>
      </w:r>
    </w:p>
    <w:p w:rsidR="00712FD8" w:rsidRPr="00C1450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</w:t>
      </w:r>
      <w:r w:rsidR="005A33C5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тч</w:t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е</w:t>
      </w:r>
      <w:r w:rsidR="005A33C5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 5-НДПИ</w:t>
      </w:r>
      <w:r w:rsidR="00842B96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– статистическая налоговая отче</w:t>
      </w:r>
      <w:r w:rsidR="005A33C5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</w:t>
      </w:r>
      <w:r w:rsidR="00842B96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форме </w:t>
      </w:r>
      <w:r w:rsidR="00104478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="00842B96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 5-НДПИ «Отче</w:t>
      </w:r>
      <w:r w:rsidR="005A33C5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 о налоговой базе и структуре начислений по налогу на добычу полезных ископаемых»;</w:t>
      </w:r>
    </w:p>
    <w:p w:rsidR="009A022C" w:rsidRPr="00C14501" w:rsidRDefault="00F609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hAnsi="Times New Roman" w:cs="Times New Roman"/>
          <w:sz w:val="27"/>
          <w:szCs w:val="27"/>
        </w:rPr>
        <w:t xml:space="preserve">- отчет 5-ЖМ </w:t>
      </w:r>
      <w:r w:rsidR="00842B96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 статистическая налоговая отче</w:t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форме </w:t>
      </w:r>
      <w:r w:rsidR="006A0AE7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 5-ЖМ</w:t>
      </w:r>
      <w:r w:rsidR="00886894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«О</w:t>
      </w:r>
      <w:r w:rsidR="004C0DF9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тчет о</w:t>
      </w:r>
      <w:r w:rsidR="00886894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структуре начислений по сбору за пользование объектами животного мира»</w:t>
      </w:r>
      <w:r w:rsidR="00842B96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;</w:t>
      </w:r>
    </w:p>
    <w:p w:rsidR="00F609E1" w:rsidRPr="00C14501" w:rsidRDefault="000D74A0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14501">
        <w:rPr>
          <w:rFonts w:ascii="Times New Roman" w:hAnsi="Times New Roman" w:cs="Times New Roman"/>
          <w:sz w:val="27"/>
          <w:szCs w:val="27"/>
        </w:rPr>
        <w:lastRenderedPageBreak/>
        <w:t xml:space="preserve">- отчет 5-ВБР </w:t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– </w:t>
      </w:r>
      <w:r w:rsidR="00842B96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статистическая налоговая отче</w:t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форме </w:t>
      </w:r>
      <w:r w:rsidR="006A0AE7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 5-ВБР «О</w:t>
      </w:r>
      <w:r w:rsidR="004C0DF9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тчет о</w:t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структуре начислений по сбору за пользование объектами водных биологических ресурсов»</w:t>
      </w:r>
      <w:r w:rsidR="00842B96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;</w:t>
      </w:r>
    </w:p>
    <w:p w:rsidR="005A2DF1" w:rsidRPr="00C14501" w:rsidRDefault="004C0DF9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14501">
        <w:rPr>
          <w:rFonts w:ascii="Times New Roman" w:hAnsi="Times New Roman" w:cs="Times New Roman"/>
          <w:sz w:val="27"/>
          <w:szCs w:val="27"/>
        </w:rPr>
        <w:t xml:space="preserve">- </w:t>
      </w:r>
      <w:r w:rsidR="00900D1A" w:rsidRPr="00C14501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900D1A" w:rsidRPr="00C14501">
        <w:rPr>
          <w:rFonts w:ascii="Times New Roman" w:hAnsi="Times New Roman" w:cs="Times New Roman"/>
          <w:sz w:val="27"/>
          <w:szCs w:val="27"/>
        </w:rPr>
        <w:t xml:space="preserve">отчет 5-ТС </w:t>
      </w:r>
      <w:r w:rsidR="00900D1A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 статистическая налоговая отчетность по форме № 5-ТС «Отчет о структуре начислений по торговому сбору»</w:t>
      </w:r>
      <w:r w:rsidR="00842B96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;</w:t>
      </w:r>
    </w:p>
    <w:p w:rsidR="00370FF8" w:rsidRPr="00123BF1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</w:t>
      </w:r>
      <w:r w:rsidR="00712FD8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тчет ВП – </w:t>
      </w:r>
      <w:r w:rsidR="00842B96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статистическая налоговая отчетность по форме № ВП </w:t>
      </w:r>
      <w:r w:rsidR="00712FD8"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«Сведения о результатах проверок налогоплательщиков по вопросам соблюдения закон</w:t>
      </w:r>
      <w:r w:rsidRPr="00C1450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одательства о налогах и сборах».</w:t>
      </w:r>
    </w:p>
    <w:sectPr w:rsidR="00370FF8" w:rsidRPr="00123BF1" w:rsidSect="00104478">
      <w:headerReference w:type="default" r:id="rId8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426" w:rsidRDefault="00331426" w:rsidP="00104478">
      <w:pPr>
        <w:spacing w:after="0" w:line="240" w:lineRule="auto"/>
      </w:pPr>
      <w:r>
        <w:separator/>
      </w:r>
    </w:p>
  </w:endnote>
  <w:endnote w:type="continuationSeparator" w:id="0">
    <w:p w:rsidR="00331426" w:rsidRDefault="00331426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426" w:rsidRDefault="00331426" w:rsidP="00104478">
      <w:pPr>
        <w:spacing w:after="0" w:line="240" w:lineRule="auto"/>
      </w:pPr>
      <w:r>
        <w:separator/>
      </w:r>
    </w:p>
  </w:footnote>
  <w:footnote w:type="continuationSeparator" w:id="0">
    <w:p w:rsidR="00331426" w:rsidRDefault="00331426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7357685"/>
      <w:docPartObj>
        <w:docPartGallery w:val="Page Numbers (Top of Page)"/>
        <w:docPartUnique/>
      </w:docPartObj>
    </w:sdtPr>
    <w:sdtEndPr/>
    <w:sdtContent>
      <w:p w:rsidR="00F95A63" w:rsidRPr="00BD0569" w:rsidRDefault="00F95A63" w:rsidP="00F95A6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C21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50664"/>
    <w:rsid w:val="00057C21"/>
    <w:rsid w:val="0006665B"/>
    <w:rsid w:val="000D74A0"/>
    <w:rsid w:val="00104478"/>
    <w:rsid w:val="00123BF1"/>
    <w:rsid w:val="00176F83"/>
    <w:rsid w:val="001B414C"/>
    <w:rsid w:val="001E360E"/>
    <w:rsid w:val="00203B87"/>
    <w:rsid w:val="0028428E"/>
    <w:rsid w:val="002E361F"/>
    <w:rsid w:val="00316E4C"/>
    <w:rsid w:val="00326525"/>
    <w:rsid w:val="00331426"/>
    <w:rsid w:val="0035387C"/>
    <w:rsid w:val="00370FF8"/>
    <w:rsid w:val="00393E1B"/>
    <w:rsid w:val="00393E76"/>
    <w:rsid w:val="003A6CDE"/>
    <w:rsid w:val="003C1D19"/>
    <w:rsid w:val="003D6C4D"/>
    <w:rsid w:val="00410139"/>
    <w:rsid w:val="0041312C"/>
    <w:rsid w:val="00415D35"/>
    <w:rsid w:val="00487307"/>
    <w:rsid w:val="004977B5"/>
    <w:rsid w:val="004B3187"/>
    <w:rsid w:val="004C0DF9"/>
    <w:rsid w:val="00512F6E"/>
    <w:rsid w:val="005A2DF1"/>
    <w:rsid w:val="005A33C5"/>
    <w:rsid w:val="005F032F"/>
    <w:rsid w:val="00652ADA"/>
    <w:rsid w:val="00675BF4"/>
    <w:rsid w:val="00686668"/>
    <w:rsid w:val="006A0AE7"/>
    <w:rsid w:val="006A24AA"/>
    <w:rsid w:val="00712FD8"/>
    <w:rsid w:val="00731B71"/>
    <w:rsid w:val="0077205F"/>
    <w:rsid w:val="007915E4"/>
    <w:rsid w:val="007B4941"/>
    <w:rsid w:val="007B7045"/>
    <w:rsid w:val="007D0735"/>
    <w:rsid w:val="00801A73"/>
    <w:rsid w:val="008354FE"/>
    <w:rsid w:val="00842B96"/>
    <w:rsid w:val="008732F3"/>
    <w:rsid w:val="00886894"/>
    <w:rsid w:val="008953E5"/>
    <w:rsid w:val="008B7334"/>
    <w:rsid w:val="00900D1A"/>
    <w:rsid w:val="00910505"/>
    <w:rsid w:val="00913D55"/>
    <w:rsid w:val="009669AE"/>
    <w:rsid w:val="009A022C"/>
    <w:rsid w:val="009D11F5"/>
    <w:rsid w:val="009F22C6"/>
    <w:rsid w:val="00A021ED"/>
    <w:rsid w:val="00A55E95"/>
    <w:rsid w:val="00A62D14"/>
    <w:rsid w:val="00A7733C"/>
    <w:rsid w:val="00AB6F18"/>
    <w:rsid w:val="00B87F00"/>
    <w:rsid w:val="00BD0569"/>
    <w:rsid w:val="00C14501"/>
    <w:rsid w:val="00C501CC"/>
    <w:rsid w:val="00C76761"/>
    <w:rsid w:val="00CB6EE0"/>
    <w:rsid w:val="00CC7536"/>
    <w:rsid w:val="00D6606A"/>
    <w:rsid w:val="00E43613"/>
    <w:rsid w:val="00E47FA0"/>
    <w:rsid w:val="00EB35BF"/>
    <w:rsid w:val="00EF787C"/>
    <w:rsid w:val="00F03E50"/>
    <w:rsid w:val="00F15EDA"/>
    <w:rsid w:val="00F609E1"/>
    <w:rsid w:val="00F92D4F"/>
    <w:rsid w:val="00F9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F9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5A6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866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F9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5A6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866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158FF-3297-41AB-BF2E-A905ACF36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1218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Брысина Татьяна Петровна</dc:creator>
  <cp:lastModifiedBy>Бахарева Татьяна Александровна</cp:lastModifiedBy>
  <cp:revision>45</cp:revision>
  <cp:lastPrinted>2023-03-28T10:42:00Z</cp:lastPrinted>
  <dcterms:created xsi:type="dcterms:W3CDTF">2023-03-28T11:41:00Z</dcterms:created>
  <dcterms:modified xsi:type="dcterms:W3CDTF">2023-05-29T10:23:00Z</dcterms:modified>
</cp:coreProperties>
</file>